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DBAF" w14:textId="77777777" w:rsidR="006C2681" w:rsidRDefault="006C2681">
      <w:pPr>
        <w:spacing w:before="10"/>
        <w:rPr>
          <w:sz w:val="25"/>
        </w:rPr>
      </w:pPr>
    </w:p>
    <w:p w14:paraId="08F9DBB0" w14:textId="77777777" w:rsidR="006C2681" w:rsidRDefault="00933A2F">
      <w:pPr>
        <w:pStyle w:val="BodyText"/>
        <w:spacing w:before="90"/>
        <w:ind w:left="4098"/>
        <w:rPr>
          <w:u w:val="none"/>
        </w:rPr>
      </w:pPr>
      <w:r>
        <w:rPr>
          <w:u w:val="thick"/>
        </w:rPr>
        <w:t>Outstanding Graduate Student Teaching Award</w:t>
      </w:r>
    </w:p>
    <w:p w14:paraId="08F9DBB1" w14:textId="77777777" w:rsidR="006C2681" w:rsidRDefault="006C2681">
      <w:pPr>
        <w:spacing w:after="1"/>
        <w:rPr>
          <w:b/>
          <w:sz w:val="20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3115"/>
        <w:gridCol w:w="2431"/>
        <w:gridCol w:w="2429"/>
        <w:gridCol w:w="1560"/>
        <w:gridCol w:w="780"/>
      </w:tblGrid>
      <w:tr w:rsidR="006C2681" w14:paraId="08F9DBB8" w14:textId="77777777">
        <w:trPr>
          <w:trHeight w:val="500"/>
        </w:trPr>
        <w:tc>
          <w:tcPr>
            <w:tcW w:w="1867" w:type="dxa"/>
          </w:tcPr>
          <w:p w14:paraId="08F9DBB2" w14:textId="77777777" w:rsidR="006C2681" w:rsidRDefault="00933A2F">
            <w:pPr>
              <w:pStyle w:val="TableParagraph"/>
              <w:spacing w:line="251" w:lineRule="exact"/>
              <w:ind w:left="537"/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3115" w:type="dxa"/>
          </w:tcPr>
          <w:p w14:paraId="08F9DBB3" w14:textId="77777777" w:rsidR="006C2681" w:rsidRDefault="00933A2F">
            <w:pPr>
              <w:pStyle w:val="TableParagraph"/>
              <w:spacing w:line="254" w:lineRule="exact"/>
              <w:ind w:left="1497" w:right="945" w:hanging="531"/>
              <w:rPr>
                <w:b/>
              </w:rPr>
            </w:pPr>
            <w:r>
              <w:rPr>
                <w:b/>
              </w:rPr>
              <w:t>Outstanding 3</w:t>
            </w:r>
          </w:p>
        </w:tc>
        <w:tc>
          <w:tcPr>
            <w:tcW w:w="2431" w:type="dxa"/>
          </w:tcPr>
          <w:p w14:paraId="08F9DBB4" w14:textId="77777777" w:rsidR="006C2681" w:rsidRDefault="00933A2F">
            <w:pPr>
              <w:pStyle w:val="TableParagraph"/>
              <w:spacing w:line="254" w:lineRule="exact"/>
              <w:ind w:left="952" w:right="952"/>
              <w:jc w:val="center"/>
              <w:rPr>
                <w:b/>
              </w:rPr>
            </w:pPr>
            <w:r>
              <w:rPr>
                <w:b/>
              </w:rPr>
              <w:t>Good 2</w:t>
            </w:r>
          </w:p>
        </w:tc>
        <w:tc>
          <w:tcPr>
            <w:tcW w:w="2429" w:type="dxa"/>
          </w:tcPr>
          <w:p w14:paraId="08F9DBB5" w14:textId="77777777" w:rsidR="006C2681" w:rsidRDefault="00933A2F">
            <w:pPr>
              <w:pStyle w:val="TableParagraph"/>
              <w:spacing w:line="254" w:lineRule="exact"/>
              <w:ind w:left="818" w:right="814"/>
              <w:jc w:val="center"/>
              <w:rPr>
                <w:b/>
              </w:rPr>
            </w:pPr>
            <w:r>
              <w:rPr>
                <w:b/>
              </w:rPr>
              <w:t>Average 1</w:t>
            </w:r>
          </w:p>
        </w:tc>
        <w:tc>
          <w:tcPr>
            <w:tcW w:w="1560" w:type="dxa"/>
          </w:tcPr>
          <w:p w14:paraId="08F9DBB6" w14:textId="77777777" w:rsidR="006C2681" w:rsidRDefault="00933A2F">
            <w:pPr>
              <w:pStyle w:val="TableParagraph"/>
              <w:spacing w:line="254" w:lineRule="exact"/>
              <w:ind w:left="719" w:right="218" w:hanging="483"/>
              <w:rPr>
                <w:b/>
              </w:rPr>
            </w:pPr>
            <w:r>
              <w:rPr>
                <w:b/>
              </w:rPr>
              <w:t>Insufficient 0</w:t>
            </w:r>
          </w:p>
        </w:tc>
        <w:tc>
          <w:tcPr>
            <w:tcW w:w="780" w:type="dxa"/>
          </w:tcPr>
          <w:p w14:paraId="08F9DBB7" w14:textId="77777777" w:rsidR="006C2681" w:rsidRDefault="00933A2F">
            <w:pPr>
              <w:pStyle w:val="TableParagraph"/>
              <w:spacing w:line="251" w:lineRule="exact"/>
              <w:ind w:left="122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6C2681" w14:paraId="08F9DBC1" w14:textId="77777777">
        <w:trPr>
          <w:trHeight w:val="3676"/>
        </w:trPr>
        <w:tc>
          <w:tcPr>
            <w:tcW w:w="1867" w:type="dxa"/>
          </w:tcPr>
          <w:p w14:paraId="08F9DBB9" w14:textId="77777777" w:rsidR="006C2681" w:rsidRDefault="00933A2F">
            <w:pPr>
              <w:pStyle w:val="TableParagraph"/>
              <w:ind w:right="457"/>
              <w:rPr>
                <w:b/>
              </w:rPr>
            </w:pPr>
            <w:r>
              <w:rPr>
                <w:b/>
              </w:rPr>
              <w:t>Written Statement of Philosophy of Teaching</w:t>
            </w:r>
          </w:p>
        </w:tc>
        <w:tc>
          <w:tcPr>
            <w:tcW w:w="3115" w:type="dxa"/>
          </w:tcPr>
          <w:p w14:paraId="08F9DBBA" w14:textId="77777777" w:rsidR="006C2681" w:rsidRDefault="00933A2F">
            <w:pPr>
              <w:pStyle w:val="TableParagraph"/>
              <w:spacing w:before="4" w:line="213" w:lineRule="auto"/>
              <w:ind w:left="210" w:right="515"/>
              <w:rPr>
                <w:sz w:val="24"/>
              </w:rPr>
            </w:pPr>
            <w:r>
              <w:rPr>
                <w:sz w:val="24"/>
              </w:rPr>
              <w:t>Philosophy of teaching statement provides a detailed description of the candidate’s teaching philosophy, professional</w:t>
            </w:r>
          </w:p>
          <w:p w14:paraId="08F9DBBB" w14:textId="77777777" w:rsidR="006C2681" w:rsidRDefault="00933A2F">
            <w:pPr>
              <w:pStyle w:val="TableParagraph"/>
              <w:spacing w:before="1" w:line="213" w:lineRule="auto"/>
              <w:ind w:left="210" w:right="189"/>
              <w:rPr>
                <w:sz w:val="24"/>
              </w:rPr>
            </w:pPr>
            <w:r>
              <w:rPr>
                <w:sz w:val="24"/>
              </w:rPr>
              <w:t>history, summary of current and future goals for teaching, and a rationale for how teaching efforts contribute to excellence in teaching.</w:t>
            </w:r>
          </w:p>
        </w:tc>
        <w:tc>
          <w:tcPr>
            <w:tcW w:w="2431" w:type="dxa"/>
          </w:tcPr>
          <w:p w14:paraId="08F9DBBC" w14:textId="77777777" w:rsidR="006C2681" w:rsidRDefault="00933A2F">
            <w:pPr>
              <w:pStyle w:val="TableParagraph"/>
              <w:spacing w:before="4" w:line="213" w:lineRule="auto"/>
              <w:ind w:left="211" w:right="224"/>
              <w:rPr>
                <w:sz w:val="24"/>
              </w:rPr>
            </w:pPr>
            <w:r>
              <w:rPr>
                <w:sz w:val="24"/>
              </w:rPr>
              <w:t>Philosophy of teaching statement provides a brief description of the candidate’s teaching philosophy, professional history, summary of current and future goals for teaching, and rationale for how teaching efforts contribute to excellence in</w:t>
            </w:r>
          </w:p>
          <w:p w14:paraId="08F9DBBD" w14:textId="77777777" w:rsidR="006C2681" w:rsidRDefault="00933A2F">
            <w:pPr>
              <w:pStyle w:val="TableParagraph"/>
              <w:spacing w:line="221" w:lineRule="exact"/>
              <w:ind w:left="211"/>
              <w:rPr>
                <w:sz w:val="24"/>
              </w:rPr>
            </w:pPr>
            <w:r>
              <w:rPr>
                <w:sz w:val="24"/>
              </w:rPr>
              <w:t>teaching.</w:t>
            </w:r>
          </w:p>
        </w:tc>
        <w:tc>
          <w:tcPr>
            <w:tcW w:w="2429" w:type="dxa"/>
          </w:tcPr>
          <w:p w14:paraId="08F9DBBE" w14:textId="77777777" w:rsidR="006C2681" w:rsidRDefault="00933A2F">
            <w:pPr>
              <w:pStyle w:val="TableParagraph"/>
              <w:spacing w:before="4" w:line="213" w:lineRule="auto"/>
              <w:ind w:left="211" w:right="221"/>
              <w:rPr>
                <w:sz w:val="24"/>
              </w:rPr>
            </w:pPr>
            <w:r>
              <w:rPr>
                <w:sz w:val="24"/>
              </w:rPr>
              <w:t>Written statement of philosophy of teaching is generic in nature with few details provided for each of the sections.</w:t>
            </w:r>
          </w:p>
        </w:tc>
        <w:tc>
          <w:tcPr>
            <w:tcW w:w="1560" w:type="dxa"/>
          </w:tcPr>
          <w:p w14:paraId="08F9DBBF" w14:textId="77777777" w:rsidR="006C2681" w:rsidRDefault="00933A2F">
            <w:pPr>
              <w:pStyle w:val="TableParagraph"/>
              <w:spacing w:line="242" w:lineRule="auto"/>
              <w:ind w:right="322"/>
            </w:pPr>
            <w:r>
              <w:t>No evidence provided.</w:t>
            </w:r>
          </w:p>
        </w:tc>
        <w:tc>
          <w:tcPr>
            <w:tcW w:w="780" w:type="dxa"/>
          </w:tcPr>
          <w:p w14:paraId="08F9DBC0" w14:textId="77777777" w:rsidR="006C2681" w:rsidRDefault="006C2681">
            <w:pPr>
              <w:pStyle w:val="TableParagraph"/>
              <w:ind w:left="0"/>
            </w:pPr>
          </w:p>
        </w:tc>
      </w:tr>
      <w:tr w:rsidR="006C2681" w14:paraId="08F9DBCB" w14:textId="77777777">
        <w:trPr>
          <w:trHeight w:val="2220"/>
        </w:trPr>
        <w:tc>
          <w:tcPr>
            <w:tcW w:w="1867" w:type="dxa"/>
          </w:tcPr>
          <w:p w14:paraId="08F9DBC2" w14:textId="77777777" w:rsidR="006C2681" w:rsidRDefault="00933A2F">
            <w:pPr>
              <w:pStyle w:val="TableParagraph"/>
              <w:ind w:right="85"/>
              <w:rPr>
                <w:b/>
              </w:rPr>
            </w:pPr>
            <w:r>
              <w:rPr>
                <w:b/>
              </w:rPr>
              <w:t>Letter of Recommendation</w:t>
            </w:r>
          </w:p>
        </w:tc>
        <w:tc>
          <w:tcPr>
            <w:tcW w:w="3115" w:type="dxa"/>
          </w:tcPr>
          <w:p w14:paraId="08F9DBC3" w14:textId="77777777" w:rsidR="006C2681" w:rsidRDefault="00933A2F">
            <w:pPr>
              <w:pStyle w:val="TableParagraph"/>
              <w:spacing w:before="5" w:line="216" w:lineRule="auto"/>
              <w:ind w:left="210" w:right="602"/>
              <w:rPr>
                <w:sz w:val="24"/>
              </w:rPr>
            </w:pPr>
            <w:proofErr w:type="gramStart"/>
            <w:r>
              <w:rPr>
                <w:sz w:val="24"/>
              </w:rPr>
              <w:t>Letter  strongly</w:t>
            </w:r>
            <w:proofErr w:type="gramEnd"/>
            <w:r>
              <w:rPr>
                <w:sz w:val="24"/>
              </w:rPr>
              <w:t xml:space="preserve"> supports the candidate's</w:t>
            </w:r>
          </w:p>
          <w:p w14:paraId="08F9DBC4" w14:textId="77777777" w:rsidR="006C2681" w:rsidRDefault="00933A2F">
            <w:pPr>
              <w:pStyle w:val="TableParagraph"/>
              <w:spacing w:line="213" w:lineRule="auto"/>
              <w:ind w:left="210" w:right="142"/>
              <w:rPr>
                <w:sz w:val="24"/>
              </w:rPr>
            </w:pPr>
            <w:r>
              <w:rPr>
                <w:sz w:val="24"/>
              </w:rPr>
              <w:t>nomination and highlights impact of teaching on student outcomes and the on field of education</w:t>
            </w:r>
          </w:p>
        </w:tc>
        <w:tc>
          <w:tcPr>
            <w:tcW w:w="2431" w:type="dxa"/>
          </w:tcPr>
          <w:p w14:paraId="08F9DBC5" w14:textId="77777777" w:rsidR="006C2681" w:rsidRDefault="00933A2F">
            <w:pPr>
              <w:pStyle w:val="TableParagraph"/>
              <w:spacing w:line="220" w:lineRule="auto"/>
              <w:ind w:left="211" w:right="224"/>
              <w:rPr>
                <w:sz w:val="24"/>
              </w:rPr>
            </w:pPr>
            <w:r>
              <w:rPr>
                <w:sz w:val="24"/>
              </w:rPr>
              <w:t>Letter indicates strong</w:t>
            </w:r>
          </w:p>
          <w:p w14:paraId="08F9DBC6" w14:textId="77777777" w:rsidR="006C2681" w:rsidRDefault="00933A2F">
            <w:pPr>
              <w:pStyle w:val="TableParagraph"/>
              <w:spacing w:before="4" w:line="213" w:lineRule="auto"/>
              <w:ind w:left="210" w:right="217"/>
              <w:rPr>
                <w:sz w:val="24"/>
              </w:rPr>
            </w:pPr>
            <w:r>
              <w:rPr>
                <w:sz w:val="24"/>
              </w:rPr>
              <w:t xml:space="preserve">support for the candidate’s nomination and highlights impact on either student outcomes </w:t>
            </w:r>
            <w:r>
              <w:rPr>
                <w:i/>
                <w:sz w:val="24"/>
              </w:rPr>
              <w:t xml:space="preserve">or </w:t>
            </w:r>
            <w:r>
              <w:rPr>
                <w:sz w:val="24"/>
              </w:rPr>
              <w:t>on the</w:t>
            </w:r>
          </w:p>
          <w:p w14:paraId="08F9DBC7" w14:textId="77777777" w:rsidR="006C2681" w:rsidRDefault="00933A2F">
            <w:pPr>
              <w:pStyle w:val="TableParagraph"/>
              <w:spacing w:line="230" w:lineRule="exact"/>
              <w:ind w:left="211"/>
              <w:rPr>
                <w:sz w:val="24"/>
              </w:rPr>
            </w:pPr>
            <w:r>
              <w:rPr>
                <w:sz w:val="24"/>
              </w:rPr>
              <w:t>field of education</w:t>
            </w:r>
          </w:p>
        </w:tc>
        <w:tc>
          <w:tcPr>
            <w:tcW w:w="2429" w:type="dxa"/>
          </w:tcPr>
          <w:p w14:paraId="08F9DBC8" w14:textId="77777777" w:rsidR="006C2681" w:rsidRDefault="00933A2F">
            <w:pPr>
              <w:pStyle w:val="TableParagraph"/>
              <w:spacing w:before="5" w:line="216" w:lineRule="auto"/>
              <w:ind w:left="211" w:right="215"/>
              <w:rPr>
                <w:sz w:val="24"/>
              </w:rPr>
            </w:pPr>
            <w:r>
              <w:rPr>
                <w:sz w:val="24"/>
              </w:rPr>
              <w:t>Letter indicates som</w:t>
            </w:r>
            <w:r>
              <w:rPr>
                <w:sz w:val="24"/>
              </w:rPr>
              <w:t>e support for the candidate’s nomination; neither impact on student outcomes nor on the field of education is not provided.</w:t>
            </w:r>
          </w:p>
        </w:tc>
        <w:tc>
          <w:tcPr>
            <w:tcW w:w="1560" w:type="dxa"/>
          </w:tcPr>
          <w:p w14:paraId="08F9DBC9" w14:textId="77777777" w:rsidR="006C2681" w:rsidRDefault="00933A2F">
            <w:pPr>
              <w:pStyle w:val="TableParagraph"/>
              <w:spacing w:line="242" w:lineRule="auto"/>
              <w:ind w:right="322"/>
            </w:pPr>
            <w:r>
              <w:t>No evidence provided.</w:t>
            </w:r>
          </w:p>
        </w:tc>
        <w:tc>
          <w:tcPr>
            <w:tcW w:w="780" w:type="dxa"/>
          </w:tcPr>
          <w:p w14:paraId="08F9DBCA" w14:textId="77777777" w:rsidR="006C2681" w:rsidRDefault="006C2681">
            <w:pPr>
              <w:pStyle w:val="TableParagraph"/>
              <w:ind w:left="0"/>
            </w:pPr>
          </w:p>
        </w:tc>
      </w:tr>
      <w:tr w:rsidR="006C2681" w14:paraId="08F9DBD4" w14:textId="77777777">
        <w:trPr>
          <w:trHeight w:val="2200"/>
        </w:trPr>
        <w:tc>
          <w:tcPr>
            <w:tcW w:w="1867" w:type="dxa"/>
          </w:tcPr>
          <w:p w14:paraId="08F9DBCC" w14:textId="77777777" w:rsidR="006C2681" w:rsidRDefault="00933A2F">
            <w:pPr>
              <w:pStyle w:val="TableParagraph"/>
              <w:ind w:right="103"/>
              <w:rPr>
                <w:b/>
              </w:rPr>
            </w:pPr>
            <w:r>
              <w:rPr>
                <w:b/>
              </w:rPr>
              <w:t>Student Evaluations- One page summary</w:t>
            </w:r>
          </w:p>
        </w:tc>
        <w:tc>
          <w:tcPr>
            <w:tcW w:w="3115" w:type="dxa"/>
          </w:tcPr>
          <w:p w14:paraId="08F9DBCD" w14:textId="77777777" w:rsidR="006C2681" w:rsidRDefault="00933A2F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Candidate receives average PICES scores of 4.0 and higher from students on previous year course evaluations. Candidate provides anonymous written student statements indicating</w:t>
            </w:r>
          </w:p>
          <w:p w14:paraId="08F9DBCE" w14:textId="77777777" w:rsidR="006C2681" w:rsidRDefault="00933A2F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their perception of the</w:t>
            </w:r>
          </w:p>
        </w:tc>
        <w:tc>
          <w:tcPr>
            <w:tcW w:w="2431" w:type="dxa"/>
          </w:tcPr>
          <w:p w14:paraId="08F9DBCF" w14:textId="77777777" w:rsidR="006C2681" w:rsidRDefault="00933A2F">
            <w:pPr>
              <w:pStyle w:val="TableParagraph"/>
              <w:ind w:right="365" w:firstLine="108"/>
              <w:rPr>
                <w:sz w:val="24"/>
              </w:rPr>
            </w:pPr>
            <w:r>
              <w:rPr>
                <w:sz w:val="24"/>
              </w:rPr>
              <w:t xml:space="preserve">Candidate receives average PICES scores of 3.5 and </w:t>
            </w:r>
            <w:proofErr w:type="gramStart"/>
            <w:r>
              <w:rPr>
                <w:sz w:val="24"/>
              </w:rPr>
              <w:t>highe</w:t>
            </w:r>
            <w:r>
              <w:rPr>
                <w:sz w:val="24"/>
              </w:rPr>
              <w:t>r  from</w:t>
            </w:r>
            <w:proofErr w:type="gramEnd"/>
            <w:r>
              <w:rPr>
                <w:sz w:val="24"/>
              </w:rPr>
              <w:t xml:space="preserve"> students  on previous  year course evaluations.</w:t>
            </w:r>
          </w:p>
          <w:p w14:paraId="08F9DBD0" w14:textId="77777777" w:rsidR="006C2681" w:rsidRDefault="00933A2F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Candidate provides</w:t>
            </w:r>
          </w:p>
        </w:tc>
        <w:tc>
          <w:tcPr>
            <w:tcW w:w="2429" w:type="dxa"/>
          </w:tcPr>
          <w:p w14:paraId="08F9DBD1" w14:textId="77777777" w:rsidR="006C2681" w:rsidRDefault="00933A2F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Candidate receives average PICES scores of 3.0 and higher from students on previous year course evaluations</w:t>
            </w:r>
          </w:p>
        </w:tc>
        <w:tc>
          <w:tcPr>
            <w:tcW w:w="1560" w:type="dxa"/>
          </w:tcPr>
          <w:p w14:paraId="08F9DBD2" w14:textId="77777777" w:rsidR="006C2681" w:rsidRDefault="00933A2F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No evidence provided</w:t>
            </w:r>
          </w:p>
        </w:tc>
        <w:tc>
          <w:tcPr>
            <w:tcW w:w="780" w:type="dxa"/>
          </w:tcPr>
          <w:p w14:paraId="08F9DBD3" w14:textId="77777777" w:rsidR="006C2681" w:rsidRDefault="006C2681">
            <w:pPr>
              <w:pStyle w:val="TableParagraph"/>
              <w:ind w:left="0"/>
            </w:pPr>
          </w:p>
        </w:tc>
      </w:tr>
    </w:tbl>
    <w:p w14:paraId="08F9DBD5" w14:textId="77777777" w:rsidR="006C2681" w:rsidRDefault="006C2681">
      <w:pPr>
        <w:sectPr w:rsidR="006C2681">
          <w:type w:val="continuous"/>
          <w:pgSz w:w="15840" w:h="12240" w:orient="landscape"/>
          <w:pgMar w:top="1140" w:right="2100" w:bottom="280" w:left="1340" w:header="720" w:footer="720" w:gutter="0"/>
          <w:cols w:space="720"/>
        </w:sectPr>
      </w:pPr>
    </w:p>
    <w:p w14:paraId="08F9DBD6" w14:textId="77777777" w:rsidR="006C2681" w:rsidRDefault="006C2681">
      <w:pPr>
        <w:spacing w:before="1"/>
        <w:rPr>
          <w:sz w:val="26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3115"/>
        <w:gridCol w:w="2431"/>
        <w:gridCol w:w="2429"/>
        <w:gridCol w:w="1560"/>
        <w:gridCol w:w="780"/>
      </w:tblGrid>
      <w:tr w:rsidR="006C2681" w14:paraId="08F9DBDE" w14:textId="77777777">
        <w:trPr>
          <w:trHeight w:val="1920"/>
        </w:trPr>
        <w:tc>
          <w:tcPr>
            <w:tcW w:w="1867" w:type="dxa"/>
          </w:tcPr>
          <w:p w14:paraId="08F9DBD7" w14:textId="77777777" w:rsidR="006C2681" w:rsidRDefault="006C2681">
            <w:pPr>
              <w:pStyle w:val="TableParagraph"/>
              <w:ind w:left="0"/>
            </w:pPr>
          </w:p>
        </w:tc>
        <w:tc>
          <w:tcPr>
            <w:tcW w:w="3115" w:type="dxa"/>
          </w:tcPr>
          <w:p w14:paraId="08F9DBD8" w14:textId="77777777" w:rsidR="006C2681" w:rsidRDefault="00933A2F">
            <w:pPr>
              <w:pStyle w:val="TableParagraph"/>
              <w:ind w:right="590"/>
              <w:rPr>
                <w:sz w:val="24"/>
              </w:rPr>
            </w:pPr>
            <w:r>
              <w:rPr>
                <w:sz w:val="24"/>
              </w:rPr>
              <w:t>outstanding nature of the candidate's teaching.</w:t>
            </w:r>
          </w:p>
        </w:tc>
        <w:tc>
          <w:tcPr>
            <w:tcW w:w="2431" w:type="dxa"/>
          </w:tcPr>
          <w:p w14:paraId="08F9DBD9" w14:textId="77777777" w:rsidR="006C2681" w:rsidRDefault="00933A2F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anonymous written student statements indicating their perception of the satisfactory nature of the candidate's</w:t>
            </w:r>
          </w:p>
          <w:p w14:paraId="08F9DBDA" w14:textId="77777777" w:rsidR="006C2681" w:rsidRDefault="00933A2F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teaching.</w:t>
            </w:r>
          </w:p>
        </w:tc>
        <w:tc>
          <w:tcPr>
            <w:tcW w:w="2429" w:type="dxa"/>
          </w:tcPr>
          <w:p w14:paraId="08F9DBDB" w14:textId="77777777" w:rsidR="006C2681" w:rsidRDefault="006C2681">
            <w:pPr>
              <w:pStyle w:val="TableParagraph"/>
              <w:ind w:left="0"/>
            </w:pPr>
          </w:p>
        </w:tc>
        <w:tc>
          <w:tcPr>
            <w:tcW w:w="1560" w:type="dxa"/>
          </w:tcPr>
          <w:p w14:paraId="08F9DBDC" w14:textId="77777777" w:rsidR="006C2681" w:rsidRDefault="006C2681">
            <w:pPr>
              <w:pStyle w:val="TableParagraph"/>
              <w:ind w:left="0"/>
            </w:pPr>
          </w:p>
        </w:tc>
        <w:tc>
          <w:tcPr>
            <w:tcW w:w="780" w:type="dxa"/>
          </w:tcPr>
          <w:p w14:paraId="08F9DBDD" w14:textId="77777777" w:rsidR="006C2681" w:rsidRDefault="006C2681">
            <w:pPr>
              <w:pStyle w:val="TableParagraph"/>
              <w:ind w:left="0"/>
            </w:pPr>
          </w:p>
        </w:tc>
      </w:tr>
      <w:tr w:rsidR="006C2681" w14:paraId="08F9DBE7" w14:textId="77777777">
        <w:trPr>
          <w:trHeight w:val="3860"/>
        </w:trPr>
        <w:tc>
          <w:tcPr>
            <w:tcW w:w="1867" w:type="dxa"/>
          </w:tcPr>
          <w:p w14:paraId="08F9DBDF" w14:textId="77777777" w:rsidR="006C2681" w:rsidRDefault="00933A2F">
            <w:pPr>
              <w:pStyle w:val="TableParagraph"/>
              <w:ind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Vita – Teaching publications and activities highlighted</w:t>
            </w:r>
          </w:p>
        </w:tc>
        <w:tc>
          <w:tcPr>
            <w:tcW w:w="3115" w:type="dxa"/>
          </w:tcPr>
          <w:p w14:paraId="08F9DBE0" w14:textId="77777777" w:rsidR="006C2681" w:rsidRDefault="00933A2F">
            <w:pPr>
              <w:pStyle w:val="TableParagraph"/>
              <w:ind w:left="210" w:right="346"/>
              <w:rPr>
                <w:sz w:val="24"/>
              </w:rPr>
            </w:pPr>
            <w:r>
              <w:rPr>
                <w:sz w:val="24"/>
              </w:rPr>
              <w:t xml:space="preserve">Teaching activities are highlighted in the candidate's vita. Activities illustrate a cohesive demonstration of scholarship in teaching with several related publications, presentations, grants, and other activities highlighted. Candidate is clearly engaged </w:t>
            </w:r>
            <w:r>
              <w:rPr>
                <w:sz w:val="24"/>
              </w:rPr>
              <w:t>in numerous "teaching-</w:t>
            </w:r>
          </w:p>
          <w:p w14:paraId="08F9DBE1" w14:textId="77777777" w:rsidR="006C2681" w:rsidRDefault="00933A2F">
            <w:pPr>
              <w:pStyle w:val="TableParagraph"/>
              <w:spacing w:before="6" w:line="261" w:lineRule="exact"/>
              <w:ind w:left="210"/>
              <w:rPr>
                <w:sz w:val="24"/>
              </w:rPr>
            </w:pPr>
            <w:r>
              <w:rPr>
                <w:sz w:val="24"/>
              </w:rPr>
              <w:t>related” activities.</w:t>
            </w:r>
          </w:p>
        </w:tc>
        <w:tc>
          <w:tcPr>
            <w:tcW w:w="2431" w:type="dxa"/>
          </w:tcPr>
          <w:p w14:paraId="08F9DBE2" w14:textId="77777777" w:rsidR="006C2681" w:rsidRDefault="00933A2F">
            <w:pPr>
              <w:pStyle w:val="TableParagraph"/>
              <w:ind w:left="211" w:right="273"/>
              <w:rPr>
                <w:sz w:val="24"/>
              </w:rPr>
            </w:pPr>
            <w:r>
              <w:rPr>
                <w:sz w:val="24"/>
              </w:rPr>
              <w:t>Teaching activities are highlighted in the candidate's vita. Candidate vita indicates an emerging development of activities related to the scholarship of teaching with some publications, presentations and other activities</w:t>
            </w:r>
          </w:p>
          <w:p w14:paraId="08F9DBE3" w14:textId="77777777" w:rsidR="006C2681" w:rsidRDefault="00933A2F">
            <w:pPr>
              <w:pStyle w:val="TableParagraph"/>
              <w:spacing w:before="6" w:line="261" w:lineRule="exact"/>
              <w:ind w:left="211"/>
              <w:rPr>
                <w:sz w:val="24"/>
              </w:rPr>
            </w:pPr>
            <w:r>
              <w:rPr>
                <w:sz w:val="24"/>
              </w:rPr>
              <w:t>represented.</w:t>
            </w:r>
          </w:p>
        </w:tc>
        <w:tc>
          <w:tcPr>
            <w:tcW w:w="2429" w:type="dxa"/>
          </w:tcPr>
          <w:p w14:paraId="08F9DBE4" w14:textId="77777777" w:rsidR="006C2681" w:rsidRDefault="00933A2F">
            <w:pPr>
              <w:pStyle w:val="TableParagraph"/>
              <w:ind w:left="211" w:right="241"/>
              <w:rPr>
                <w:sz w:val="24"/>
              </w:rPr>
            </w:pPr>
            <w:r>
              <w:rPr>
                <w:sz w:val="24"/>
              </w:rPr>
              <w:t>Teaching activities a</w:t>
            </w:r>
            <w:r>
              <w:rPr>
                <w:sz w:val="24"/>
              </w:rPr>
              <w:t>re highlighted in the candidate's vita.</w:t>
            </w:r>
          </w:p>
        </w:tc>
        <w:tc>
          <w:tcPr>
            <w:tcW w:w="1560" w:type="dxa"/>
          </w:tcPr>
          <w:p w14:paraId="08F9DBE5" w14:textId="77777777" w:rsidR="006C2681" w:rsidRDefault="00933A2F">
            <w:pPr>
              <w:pStyle w:val="TableParagraph"/>
              <w:ind w:left="59" w:right="557"/>
              <w:rPr>
                <w:sz w:val="24"/>
              </w:rPr>
            </w:pPr>
            <w:r>
              <w:rPr>
                <w:sz w:val="24"/>
              </w:rPr>
              <w:t>No evidence provided.</w:t>
            </w:r>
          </w:p>
        </w:tc>
        <w:tc>
          <w:tcPr>
            <w:tcW w:w="780" w:type="dxa"/>
          </w:tcPr>
          <w:p w14:paraId="08F9DBE6" w14:textId="77777777" w:rsidR="006C2681" w:rsidRDefault="006C2681">
            <w:pPr>
              <w:pStyle w:val="TableParagraph"/>
              <w:ind w:left="0"/>
            </w:pPr>
          </w:p>
        </w:tc>
      </w:tr>
      <w:tr w:rsidR="006C2681" w14:paraId="08F9DBF4" w14:textId="77777777">
        <w:trPr>
          <w:trHeight w:val="3200"/>
        </w:trPr>
        <w:tc>
          <w:tcPr>
            <w:tcW w:w="1867" w:type="dxa"/>
          </w:tcPr>
          <w:p w14:paraId="08F9DBE8" w14:textId="77777777" w:rsidR="006C2681" w:rsidRDefault="00933A2F">
            <w:pPr>
              <w:pStyle w:val="TableParagraph"/>
              <w:ind w:right="806"/>
              <w:rPr>
                <w:b/>
              </w:rPr>
            </w:pPr>
            <w:r>
              <w:rPr>
                <w:b/>
              </w:rPr>
              <w:t>Reflective Practices</w:t>
            </w:r>
          </w:p>
        </w:tc>
        <w:tc>
          <w:tcPr>
            <w:tcW w:w="3115" w:type="dxa"/>
          </w:tcPr>
          <w:p w14:paraId="08F9DBE9" w14:textId="77777777" w:rsidR="006C2681" w:rsidRDefault="00933A2F">
            <w:pPr>
              <w:pStyle w:val="TableParagraph"/>
              <w:spacing w:before="7" w:line="213" w:lineRule="auto"/>
              <w:ind w:left="210" w:right="655"/>
              <w:rPr>
                <w:sz w:val="24"/>
              </w:rPr>
            </w:pPr>
            <w:r>
              <w:rPr>
                <w:sz w:val="24"/>
              </w:rPr>
              <w:t>Candidate demonstrates continual desire to improve instruction and other</w:t>
            </w:r>
          </w:p>
          <w:p w14:paraId="08F9DBEA" w14:textId="77777777" w:rsidR="006C2681" w:rsidRDefault="00933A2F">
            <w:pPr>
              <w:pStyle w:val="TableParagraph"/>
              <w:spacing w:before="1" w:line="213" w:lineRule="auto"/>
              <w:ind w:left="210" w:right="136"/>
              <w:rPr>
                <w:sz w:val="24"/>
              </w:rPr>
            </w:pPr>
            <w:r>
              <w:rPr>
                <w:sz w:val="24"/>
              </w:rPr>
              <w:t>teaching practices. Evidence is provided for how student feedback is used for improving practices.</w:t>
            </w:r>
          </w:p>
          <w:p w14:paraId="08F9DBEB" w14:textId="77777777" w:rsidR="006C2681" w:rsidRDefault="00933A2F">
            <w:pPr>
              <w:pStyle w:val="TableParagraph"/>
              <w:spacing w:before="1" w:line="213" w:lineRule="auto"/>
              <w:ind w:left="210" w:right="1076"/>
              <w:rPr>
                <w:sz w:val="24"/>
              </w:rPr>
            </w:pPr>
            <w:r>
              <w:rPr>
                <w:sz w:val="24"/>
              </w:rPr>
              <w:t>The candidate also demonstrates how</w:t>
            </w:r>
          </w:p>
          <w:p w14:paraId="08F9DBEC" w14:textId="77777777" w:rsidR="006C2681" w:rsidRDefault="00933A2F">
            <w:pPr>
              <w:pStyle w:val="TableParagraph"/>
              <w:spacing w:before="1" w:line="213" w:lineRule="auto"/>
              <w:ind w:left="210" w:right="82"/>
              <w:rPr>
                <w:sz w:val="24"/>
              </w:rPr>
            </w:pPr>
            <w:r>
              <w:rPr>
                <w:sz w:val="24"/>
              </w:rPr>
              <w:t>he/she uses own professional reflection to improve</w:t>
            </w:r>
          </w:p>
          <w:p w14:paraId="08F9DBED" w14:textId="77777777" w:rsidR="006C2681" w:rsidRDefault="00933A2F">
            <w:pPr>
              <w:pStyle w:val="TableParagraph"/>
              <w:spacing w:line="223" w:lineRule="exact"/>
              <w:ind w:left="210"/>
              <w:rPr>
                <w:sz w:val="24"/>
              </w:rPr>
            </w:pPr>
            <w:r>
              <w:rPr>
                <w:sz w:val="24"/>
              </w:rPr>
              <w:t>professional practices.</w:t>
            </w:r>
          </w:p>
        </w:tc>
        <w:tc>
          <w:tcPr>
            <w:tcW w:w="2431" w:type="dxa"/>
          </w:tcPr>
          <w:p w14:paraId="08F9DBEE" w14:textId="77777777" w:rsidR="006C2681" w:rsidRDefault="00933A2F">
            <w:pPr>
              <w:pStyle w:val="TableParagraph"/>
              <w:spacing w:before="7" w:line="213" w:lineRule="auto"/>
              <w:ind w:left="211" w:right="224"/>
              <w:rPr>
                <w:sz w:val="24"/>
              </w:rPr>
            </w:pPr>
            <w:r>
              <w:rPr>
                <w:sz w:val="24"/>
              </w:rPr>
              <w:t>Candidate demonstrates desire to improve instr</w:t>
            </w:r>
            <w:r>
              <w:rPr>
                <w:sz w:val="24"/>
              </w:rPr>
              <w:t>uction</w:t>
            </w:r>
          </w:p>
          <w:p w14:paraId="08F9DBEF" w14:textId="77777777" w:rsidR="006C2681" w:rsidRDefault="00933A2F">
            <w:pPr>
              <w:pStyle w:val="TableParagraph"/>
              <w:spacing w:line="213" w:lineRule="auto"/>
              <w:ind w:left="211"/>
              <w:rPr>
                <w:sz w:val="24"/>
              </w:rPr>
            </w:pPr>
            <w:r>
              <w:rPr>
                <w:sz w:val="24"/>
              </w:rPr>
              <w:t>and other teaching practices. Evidence is provided for how student feedback is used for improving practices</w:t>
            </w:r>
          </w:p>
        </w:tc>
        <w:tc>
          <w:tcPr>
            <w:tcW w:w="2429" w:type="dxa"/>
          </w:tcPr>
          <w:p w14:paraId="08F9DBF0" w14:textId="77777777" w:rsidR="006C2681" w:rsidRDefault="00933A2F">
            <w:pPr>
              <w:pStyle w:val="TableParagraph"/>
              <w:spacing w:before="7" w:line="213" w:lineRule="auto"/>
              <w:ind w:left="211" w:right="348"/>
              <w:rPr>
                <w:sz w:val="24"/>
              </w:rPr>
            </w:pPr>
            <w:r>
              <w:rPr>
                <w:sz w:val="24"/>
              </w:rPr>
              <w:t>Candidate provides some reflection on how he/she uses self-discovery for</w:t>
            </w:r>
          </w:p>
          <w:p w14:paraId="08F9DBF1" w14:textId="77777777" w:rsidR="006C2681" w:rsidRDefault="00933A2F">
            <w:pPr>
              <w:pStyle w:val="TableParagraph"/>
              <w:spacing w:before="1" w:line="213" w:lineRule="auto"/>
              <w:ind w:left="210" w:right="222"/>
              <w:rPr>
                <w:sz w:val="24"/>
              </w:rPr>
            </w:pPr>
            <w:r>
              <w:rPr>
                <w:sz w:val="24"/>
              </w:rPr>
              <w:t>self-improvement of professional practices.</w:t>
            </w:r>
          </w:p>
        </w:tc>
        <w:tc>
          <w:tcPr>
            <w:tcW w:w="1560" w:type="dxa"/>
          </w:tcPr>
          <w:p w14:paraId="08F9DBF2" w14:textId="77777777" w:rsidR="006C2681" w:rsidRDefault="00933A2F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No evidence provided.</w:t>
            </w:r>
          </w:p>
        </w:tc>
        <w:tc>
          <w:tcPr>
            <w:tcW w:w="780" w:type="dxa"/>
          </w:tcPr>
          <w:p w14:paraId="08F9DBF3" w14:textId="77777777" w:rsidR="006C2681" w:rsidRDefault="006C2681">
            <w:pPr>
              <w:pStyle w:val="TableParagraph"/>
              <w:ind w:left="0"/>
            </w:pPr>
          </w:p>
        </w:tc>
      </w:tr>
      <w:tr w:rsidR="006C2681" w14:paraId="08F9DBF7" w14:textId="77777777">
        <w:trPr>
          <w:trHeight w:val="240"/>
        </w:trPr>
        <w:tc>
          <w:tcPr>
            <w:tcW w:w="11402" w:type="dxa"/>
            <w:gridSpan w:val="5"/>
          </w:tcPr>
          <w:p w14:paraId="08F9DBF5" w14:textId="77777777" w:rsidR="006C2681" w:rsidRDefault="00933A2F">
            <w:pPr>
              <w:pStyle w:val="TableParagraph"/>
              <w:spacing w:line="234" w:lineRule="exact"/>
              <w:ind w:left="0" w:right="99"/>
              <w:jc w:val="right"/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780" w:type="dxa"/>
          </w:tcPr>
          <w:p w14:paraId="08F9DBF6" w14:textId="77777777" w:rsidR="006C2681" w:rsidRDefault="006C2681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08F9DBF8" w14:textId="77777777" w:rsidR="006C2681" w:rsidRDefault="006C2681">
      <w:pPr>
        <w:rPr>
          <w:sz w:val="18"/>
        </w:rPr>
        <w:sectPr w:rsidR="006C2681">
          <w:pgSz w:w="15840" w:h="12240" w:orient="landscape"/>
          <w:pgMar w:top="1140" w:right="2100" w:bottom="280" w:left="1340" w:header="720" w:footer="720" w:gutter="0"/>
          <w:cols w:space="720"/>
        </w:sectPr>
      </w:pPr>
    </w:p>
    <w:p w14:paraId="08F9DBF9" w14:textId="77777777" w:rsidR="006C2681" w:rsidRDefault="006C2681">
      <w:pPr>
        <w:spacing w:before="4"/>
        <w:rPr>
          <w:sz w:val="17"/>
        </w:rPr>
      </w:pPr>
    </w:p>
    <w:sectPr w:rsidR="006C2681">
      <w:pgSz w:w="15840" w:h="1224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681"/>
    <w:rsid w:val="006C2681"/>
    <w:rsid w:val="0093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9DBAF"/>
  <w15:docId w15:val="{C4944C61-E5FC-461D-8A17-0EED17F8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A5359C2425448A3FC9F2FEF40D7EE" ma:contentTypeVersion="2" ma:contentTypeDescription="Create a new document." ma:contentTypeScope="" ma:versionID="21b6759df1de388ab930eee7fadd6d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f2873021d8c0cf1fb09921515ab28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5B7730-61E4-421B-A663-B6D9C4621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DAC9FB-BE07-46F6-A836-9375F6C28D9D}"/>
</file>

<file path=customXml/itemProps3.xml><?xml version="1.0" encoding="utf-8"?>
<ds:datastoreItem xmlns:ds="http://schemas.openxmlformats.org/officeDocument/2006/customXml" ds:itemID="{DB61E217-4D57-42EB-9491-AE09FE0A4EE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2707</Characters>
  <Application>Microsoft Office Word</Application>
  <DocSecurity>0</DocSecurity>
  <Lines>47</Lines>
  <Paragraphs>23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Rispoli, Mandy J</dc:creator>
  <cp:lastModifiedBy>Correll, Julie A</cp:lastModifiedBy>
  <cp:revision>2</cp:revision>
  <dcterms:created xsi:type="dcterms:W3CDTF">2022-07-20T17:16:00Z</dcterms:created>
  <dcterms:modified xsi:type="dcterms:W3CDTF">2022-07-20T17:16:00Z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2020-01-24T00:00:00Z</vt:filetime>
  </property>
  <property fmtid="{D5CDD505-2E9C-101B-9397-08002B2CF9AE}" pid="5" name="ContentTypeId">
    <vt:lpwstr>0x0101003B0A5359C2425448A3FC9F2FEF40D7EE</vt:lpwstr>
  </property>
  <property fmtid="{D5CDD505-2E9C-101B-9397-08002B2CF9AE}" pid="6" name="Order">
    <vt:r8>29700</vt:r8>
  </property>
</Properties>
</file>